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5AFF" w14:textId="77777777" w:rsidR="002B0892" w:rsidRPr="003F71D2" w:rsidRDefault="002B0892" w:rsidP="002B0892">
      <w:pPr>
        <w:jc w:val="center"/>
        <w:rPr>
          <w:rFonts w:ascii="Times New Roman" w:hAnsi="Times New Roman"/>
          <w:b/>
          <w:bCs/>
          <w:lang w:val="ru-RU"/>
        </w:rPr>
      </w:pPr>
      <w:r w:rsidRPr="003F71D2">
        <w:rPr>
          <w:rFonts w:ascii="Times New Roman" w:hAnsi="Times New Roman"/>
          <w:b/>
          <w:bCs/>
          <w:lang w:val="sr-Cyrl-CS"/>
        </w:rPr>
        <w:t xml:space="preserve">Табела 5.2. Спецификација предмета </w:t>
      </w:r>
    </w:p>
    <w:p w14:paraId="4E67E970" w14:textId="77777777" w:rsidR="00251DB6" w:rsidRPr="003F71D2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38"/>
        <w:gridCol w:w="1282"/>
        <w:gridCol w:w="2231"/>
        <w:gridCol w:w="1360"/>
      </w:tblGrid>
      <w:tr w:rsidR="002B0892" w:rsidRPr="003F71D2" w14:paraId="79F047A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37350D2" w14:textId="702BF188" w:rsidR="002B0892" w:rsidRPr="003F71D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C13CE3" w:rsidRPr="003F71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Eкономија и менаџмент</w:t>
            </w:r>
          </w:p>
        </w:tc>
      </w:tr>
      <w:tr w:rsidR="002B0892" w:rsidRPr="003F71D2" w14:paraId="588AF27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FAAB51" w14:textId="77777777" w:rsidR="002B0892" w:rsidRPr="003F71D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13CE3"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Економика индустрије</w:t>
            </w:r>
          </w:p>
        </w:tc>
      </w:tr>
      <w:tr w:rsidR="002B0892" w:rsidRPr="003F71D2" w14:paraId="1C2D234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5843689" w14:textId="29F7FD47" w:rsidR="002B0892" w:rsidRPr="003F71D2" w:rsidRDefault="002B0892" w:rsidP="00C13CE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3F71D2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C13CE3"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C6E29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E0CBE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Бошковић Горица,</w:t>
            </w:r>
            <w:r w:rsidR="00CE0CBE"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C6E29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E0CBE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Костадиновић Ивана</w:t>
            </w:r>
          </w:p>
        </w:tc>
      </w:tr>
      <w:tr w:rsidR="002B0892" w:rsidRPr="003F71D2" w14:paraId="7A304E5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AAF17CA" w14:textId="59D0B7F2" w:rsidR="00C20B65" w:rsidRPr="003F71D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3F71D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C20B65" w:rsidRPr="003F71D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  <w:r w:rsidR="003F71D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/</w:t>
            </w:r>
            <w:r w:rsidR="00C20B65" w:rsidRPr="003F71D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3F71D2" w14:paraId="707934B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393A2A" w14:textId="3C4C15F1" w:rsidR="002B0892" w:rsidRPr="003F71D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C13CE3"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13CE3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3F71D2" w14:paraId="7288082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E78FE4" w14:textId="77777777" w:rsidR="002B0892" w:rsidRPr="003F71D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3F71D2" w14:paraId="3621E05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7AD906A" w14:textId="77777777" w:rsidR="002B0892" w:rsidRPr="003F71D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088A2108" w14:textId="1EBA72D5" w:rsidR="002B0892" w:rsidRPr="003F71D2" w:rsidRDefault="008C3CDB" w:rsidP="00400DB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</w:rPr>
              <w:t xml:space="preserve">Циљ предмета је да код студената </w:t>
            </w:r>
            <w:r w:rsidR="00575FBB" w:rsidRPr="003F71D2">
              <w:rPr>
                <w:rFonts w:ascii="Times New Roman" w:hAnsi="Times New Roman"/>
                <w:lang w:val="sr-Cyrl-RS"/>
              </w:rPr>
              <w:t xml:space="preserve">развије </w:t>
            </w:r>
            <w:r w:rsidRPr="003F71D2">
              <w:rPr>
                <w:rFonts w:ascii="Times New Roman" w:hAnsi="Times New Roman"/>
              </w:rPr>
              <w:t>способност разумевања и анализе процеса индустријског развоја, примене економских и менаџерских концепата у индустрији, као и доношења информисаних одлука у вези са инвестицијама, организацијом производње и ефикасношћу пословања у индустријском сектору.</w:t>
            </w:r>
          </w:p>
        </w:tc>
      </w:tr>
      <w:tr w:rsidR="002B0892" w:rsidRPr="003F71D2" w14:paraId="5908643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CA71D93" w14:textId="77777777" w:rsidR="002B0892" w:rsidRPr="003F71D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B35D83F" w14:textId="77777777" w:rsidR="008C3CDB" w:rsidRPr="003F71D2" w:rsidRDefault="008C3CDB" w:rsidP="008C3CD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Савладавањем овог предмета студент</w:t>
            </w:r>
            <w:r w:rsidRPr="003F71D2">
              <w:rPr>
                <w:rFonts w:ascii="Times New Roman" w:hAnsi="Times New Roman"/>
                <w:sz w:val="20"/>
                <w:szCs w:val="20"/>
              </w:rPr>
              <w:t xml:space="preserve"> ће бити у стању да:</w:t>
            </w:r>
          </w:p>
          <w:p w14:paraId="3C8F0A0D" w14:textId="50993367" w:rsidR="008C3CDB" w:rsidRPr="003F71D2" w:rsidRDefault="00575FBB" w:rsidP="008C3CDB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F71D2">
              <w:rPr>
                <w:sz w:val="20"/>
                <w:szCs w:val="20"/>
                <w:lang w:val="sr-Cyrl-RS"/>
              </w:rPr>
              <w:t xml:space="preserve">(И1) </w:t>
            </w:r>
            <w:r w:rsidR="005F51E2" w:rsidRPr="003F71D2">
              <w:rPr>
                <w:sz w:val="20"/>
                <w:szCs w:val="20"/>
                <w:lang w:val="sr-Cyrl-RS"/>
              </w:rPr>
              <w:t>о</w:t>
            </w:r>
            <w:r w:rsidR="008C3CDB" w:rsidRPr="003F71D2">
              <w:rPr>
                <w:sz w:val="20"/>
                <w:szCs w:val="20"/>
              </w:rPr>
              <w:t>бјасни и интерпретира основне теоријске концепте и моделе развоја индустрије</w:t>
            </w:r>
            <w:r w:rsidR="005F51E2" w:rsidRPr="003F71D2">
              <w:rPr>
                <w:sz w:val="20"/>
                <w:szCs w:val="20"/>
                <w:lang w:val="sr-Cyrl-RS"/>
              </w:rPr>
              <w:t>;</w:t>
            </w:r>
          </w:p>
          <w:p w14:paraId="56815708" w14:textId="74608D05" w:rsidR="008C3CDB" w:rsidRPr="003F71D2" w:rsidRDefault="00575FBB" w:rsidP="008C3CDB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F71D2">
              <w:rPr>
                <w:sz w:val="20"/>
                <w:szCs w:val="20"/>
                <w:lang w:val="sr-Cyrl-RS"/>
              </w:rPr>
              <w:t xml:space="preserve">(И2) </w:t>
            </w:r>
            <w:r w:rsidR="005F51E2" w:rsidRPr="003F71D2">
              <w:rPr>
                <w:sz w:val="20"/>
                <w:szCs w:val="20"/>
                <w:lang w:val="sr-Cyrl-RS"/>
              </w:rPr>
              <w:t>а</w:t>
            </w:r>
            <w:r w:rsidR="008C3CDB" w:rsidRPr="003F71D2">
              <w:rPr>
                <w:sz w:val="20"/>
                <w:szCs w:val="20"/>
              </w:rPr>
              <w:t>нализира структуру индустрије и факторе индустријског развоја</w:t>
            </w:r>
            <w:r w:rsidR="005F51E2" w:rsidRPr="003F71D2">
              <w:rPr>
                <w:sz w:val="20"/>
                <w:szCs w:val="20"/>
                <w:lang w:val="sr-Cyrl-RS"/>
              </w:rPr>
              <w:t>;</w:t>
            </w:r>
          </w:p>
          <w:p w14:paraId="3AF4C498" w14:textId="476A5142" w:rsidR="008C3CDB" w:rsidRPr="003F71D2" w:rsidRDefault="00575FBB" w:rsidP="008C3CDB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F71D2">
              <w:rPr>
                <w:sz w:val="20"/>
                <w:szCs w:val="20"/>
                <w:lang w:val="sr-Cyrl-RS"/>
              </w:rPr>
              <w:t xml:space="preserve">(И3) </w:t>
            </w:r>
            <w:r w:rsidR="005F51E2" w:rsidRPr="003F71D2">
              <w:rPr>
                <w:sz w:val="20"/>
                <w:szCs w:val="20"/>
                <w:lang w:val="sr-Cyrl-RS"/>
              </w:rPr>
              <w:t>п</w:t>
            </w:r>
            <w:r w:rsidR="008C3CDB" w:rsidRPr="003F71D2">
              <w:rPr>
                <w:sz w:val="20"/>
                <w:szCs w:val="20"/>
              </w:rPr>
              <w:t>роцени утицај инвестиција и технолошког прогреса на индустрију</w:t>
            </w:r>
            <w:r w:rsidR="005F51E2" w:rsidRPr="003F71D2">
              <w:rPr>
                <w:sz w:val="20"/>
                <w:szCs w:val="20"/>
                <w:lang w:val="sr-Cyrl-RS"/>
              </w:rPr>
              <w:t>;</w:t>
            </w:r>
          </w:p>
          <w:p w14:paraId="5B26CA44" w14:textId="1ED51263" w:rsidR="008C3CDB" w:rsidRPr="003F71D2" w:rsidRDefault="00575FBB" w:rsidP="008C3CDB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F71D2">
              <w:rPr>
                <w:sz w:val="20"/>
                <w:szCs w:val="20"/>
                <w:lang w:val="sr-Cyrl-RS"/>
              </w:rPr>
              <w:t xml:space="preserve">(И4) </w:t>
            </w:r>
            <w:r w:rsidR="005F51E2" w:rsidRPr="003F71D2">
              <w:rPr>
                <w:sz w:val="20"/>
                <w:szCs w:val="20"/>
                <w:lang w:val="sr-Cyrl-RS"/>
              </w:rPr>
              <w:t>п</w:t>
            </w:r>
            <w:r w:rsidR="008C3CDB" w:rsidRPr="003F71D2">
              <w:rPr>
                <w:sz w:val="20"/>
                <w:szCs w:val="20"/>
              </w:rPr>
              <w:t>римени методе за мерење ефикасности коришћења ресурса и капацитета</w:t>
            </w:r>
            <w:r w:rsidR="005F51E2" w:rsidRPr="003F71D2">
              <w:rPr>
                <w:sz w:val="20"/>
                <w:szCs w:val="20"/>
                <w:lang w:val="sr-Cyrl-RS"/>
              </w:rPr>
              <w:t>;</w:t>
            </w:r>
          </w:p>
          <w:p w14:paraId="0688785A" w14:textId="515BEA41" w:rsidR="00FE48F2" w:rsidRPr="003F71D2" w:rsidRDefault="00575FBB" w:rsidP="00FE48F2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F71D2">
              <w:rPr>
                <w:sz w:val="20"/>
                <w:szCs w:val="20"/>
                <w:lang w:val="sr-Cyrl-RS"/>
              </w:rPr>
              <w:t xml:space="preserve">(И5) </w:t>
            </w:r>
            <w:r w:rsidR="005F51E2" w:rsidRPr="003F71D2">
              <w:rPr>
                <w:sz w:val="20"/>
                <w:szCs w:val="20"/>
                <w:lang w:val="sr-Cyrl-RS"/>
              </w:rPr>
              <w:t>а</w:t>
            </w:r>
            <w:r w:rsidR="008C3CDB" w:rsidRPr="003F71D2">
              <w:rPr>
                <w:sz w:val="20"/>
                <w:szCs w:val="20"/>
              </w:rPr>
              <w:t>нализира организацију производње и размештај индустрије</w:t>
            </w:r>
            <w:r w:rsidR="005F51E2" w:rsidRPr="003F71D2">
              <w:rPr>
                <w:sz w:val="20"/>
                <w:szCs w:val="20"/>
                <w:lang w:val="sr-Cyrl-RS"/>
              </w:rPr>
              <w:t>;</w:t>
            </w:r>
          </w:p>
          <w:p w14:paraId="4226794D" w14:textId="5BF5AB9C" w:rsidR="00B413A2" w:rsidRPr="003F71D2" w:rsidRDefault="00575FBB" w:rsidP="00FE48F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3F71D2">
              <w:rPr>
                <w:sz w:val="20"/>
                <w:szCs w:val="20"/>
                <w:lang w:val="sr-Cyrl-RS"/>
              </w:rPr>
              <w:t xml:space="preserve">(И6) </w:t>
            </w:r>
            <w:r w:rsidR="005F51E2" w:rsidRPr="003F71D2">
              <w:rPr>
                <w:sz w:val="20"/>
                <w:szCs w:val="20"/>
                <w:lang w:val="sr-Cyrl-RS"/>
              </w:rPr>
              <w:t>к</w:t>
            </w:r>
            <w:r w:rsidR="008C3CDB" w:rsidRPr="003F71D2">
              <w:rPr>
                <w:sz w:val="20"/>
                <w:szCs w:val="20"/>
              </w:rPr>
              <w:t>ритички процени еф</w:t>
            </w:r>
            <w:r w:rsidR="00FE48F2" w:rsidRPr="003F71D2">
              <w:rPr>
                <w:sz w:val="20"/>
                <w:szCs w:val="20"/>
                <w:lang w:val="sr-Cyrl-RS"/>
              </w:rPr>
              <w:t xml:space="preserve">ективност </w:t>
            </w:r>
            <w:r w:rsidR="008C3CDB" w:rsidRPr="003F71D2">
              <w:rPr>
                <w:sz w:val="20"/>
                <w:szCs w:val="20"/>
              </w:rPr>
              <w:t>пословања и одрживост индустријског развоја.</w:t>
            </w:r>
          </w:p>
        </w:tc>
      </w:tr>
      <w:tr w:rsidR="002B0892" w:rsidRPr="003F71D2" w14:paraId="1D6060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31306DA" w14:textId="4DF28150" w:rsidR="0060112C" w:rsidRPr="003F71D2" w:rsidRDefault="002B0892" w:rsidP="00FE48F2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5C62158" w14:textId="77777777" w:rsidR="00FE48F2" w:rsidRPr="003F71D2" w:rsidRDefault="00FE48F2" w:rsidP="008C4BED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Теоријска настава </w:t>
            </w:r>
          </w:p>
          <w:p w14:paraId="6CF9E8FC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Економика индустрије као научна дисциплина</w:t>
            </w:r>
          </w:p>
          <w:p w14:paraId="4A6BF858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 xml:space="preserve">Индустрија као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производна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привредна делатност</w:t>
            </w:r>
          </w:p>
          <w:p w14:paraId="2B2317EB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Структура индустрије</w:t>
            </w:r>
          </w:p>
          <w:p w14:paraId="7C5964F0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Теориј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ске основе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 xml:space="preserve"> индустријализације</w:t>
            </w:r>
          </w:p>
          <w:p w14:paraId="0C8251D6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Методи и модели индустријализације</w:t>
            </w:r>
          </w:p>
          <w:p w14:paraId="7E8A41F3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Фактори индустријског развоја</w:t>
            </w:r>
          </w:p>
          <w:p w14:paraId="191104DC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Пословна средства и капацитети у индустрији</w:t>
            </w:r>
          </w:p>
          <w:p w14:paraId="3CF42FE2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Инвестиције и инвестициона политика у индустрији</w:t>
            </w:r>
          </w:p>
          <w:p w14:paraId="7EDDC145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Техничко-технолошки прогрес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и развој индустрије</w:t>
            </w:r>
          </w:p>
          <w:p w14:paraId="1C4C81E8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Размештај индустрије</w:t>
            </w:r>
          </w:p>
          <w:p w14:paraId="3E207547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Животна средина и одрживи развој индустрије;</w:t>
            </w:r>
          </w:p>
          <w:p w14:paraId="7E3FF004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Организовање производње у индустрији; </w:t>
            </w:r>
          </w:p>
          <w:p w14:paraId="75E7D7BD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Ефективност пословања и ефикасност развоја индустрије; </w:t>
            </w:r>
          </w:p>
          <w:p w14:paraId="5A4C6B77" w14:textId="77777777" w:rsidR="00FE48F2" w:rsidRPr="003F71D2" w:rsidRDefault="00FE48F2" w:rsidP="00B413A2">
            <w:pPr>
              <w:numPr>
                <w:ilvl w:val="0"/>
                <w:numId w:val="2"/>
              </w:numPr>
              <w:tabs>
                <w:tab w:val="clear" w:pos="720"/>
              </w:tabs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Развојни процеси у индустрији Републике Србије. </w:t>
            </w:r>
          </w:p>
          <w:p w14:paraId="40487275" w14:textId="77777777" w:rsidR="0060112C" w:rsidRPr="003F71D2" w:rsidRDefault="00FE48F2" w:rsidP="00930238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Latn-RS"/>
              </w:rPr>
            </w:pPr>
            <w:r w:rsidRPr="003F71D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290B9BC4" w14:textId="066810C9" w:rsidR="00FE48F2" w:rsidRPr="003F71D2" w:rsidRDefault="00FE48F2" w:rsidP="00B413A2">
            <w:pPr>
              <w:pStyle w:val="ListParagraph"/>
              <w:numPr>
                <w:ilvl w:val="0"/>
                <w:numId w:val="7"/>
              </w:numPr>
              <w:ind w:left="510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Анализа студија случаја</w:t>
            </w:r>
          </w:p>
          <w:p w14:paraId="3D636C52" w14:textId="77777777" w:rsidR="00FE48F2" w:rsidRPr="003F71D2" w:rsidRDefault="00FE48F2" w:rsidP="00B413A2">
            <w:pPr>
              <w:numPr>
                <w:ilvl w:val="0"/>
                <w:numId w:val="3"/>
              </w:numPr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Утврђивање ефикасности коришћења фактора производње</w:t>
            </w:r>
          </w:p>
          <w:p w14:paraId="2A3F4F85" w14:textId="77777777" w:rsidR="00FE48F2" w:rsidRPr="003F71D2" w:rsidRDefault="00FE48F2" w:rsidP="00B413A2">
            <w:pPr>
              <w:numPr>
                <w:ilvl w:val="0"/>
                <w:numId w:val="3"/>
              </w:numPr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Мерење искоришћености капацитета</w:t>
            </w:r>
          </w:p>
          <w:p w14:paraId="59DA70F7" w14:textId="77777777" w:rsidR="00FE48F2" w:rsidRPr="003F71D2" w:rsidRDefault="00FE48F2" w:rsidP="00B413A2">
            <w:pPr>
              <w:numPr>
                <w:ilvl w:val="0"/>
                <w:numId w:val="3"/>
              </w:numPr>
              <w:ind w:left="5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 xml:space="preserve">Анализа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ефективности пословања и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ефикасности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развоја индустрије</w:t>
            </w:r>
          </w:p>
          <w:p w14:paraId="4138CCC3" w14:textId="77777777" w:rsidR="00FE48F2" w:rsidRPr="003F71D2" w:rsidRDefault="00FE48F2" w:rsidP="00B413A2">
            <w:pPr>
              <w:numPr>
                <w:ilvl w:val="0"/>
                <w:numId w:val="3"/>
              </w:numPr>
              <w:ind w:left="510"/>
              <w:rPr>
                <w:sz w:val="20"/>
                <w:szCs w:val="20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Анализа размештаја индустрије</w:t>
            </w:r>
          </w:p>
          <w:p w14:paraId="0179167D" w14:textId="044E19CC" w:rsidR="002B0892" w:rsidRPr="003F71D2" w:rsidRDefault="00FE48F2" w:rsidP="00B413A2">
            <w:pPr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Оцена инвестиционих улагања</w:t>
            </w:r>
          </w:p>
        </w:tc>
      </w:tr>
      <w:tr w:rsidR="00C13CE3" w:rsidRPr="003F71D2" w14:paraId="060F8EE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566A75A" w14:textId="77777777" w:rsidR="00C13CE3" w:rsidRPr="003F71D2" w:rsidRDefault="00C13CE3" w:rsidP="00C13CE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79ECCCB" w14:textId="77777777" w:rsidR="00143C98" w:rsidRPr="003F71D2" w:rsidRDefault="00A01748" w:rsidP="00143C9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Обавезна: </w:t>
            </w:r>
          </w:p>
          <w:p w14:paraId="5867AD43" w14:textId="5217D6F8" w:rsidR="00143C98" w:rsidRPr="003F71D2" w:rsidRDefault="00E44BC5" w:rsidP="00B413A2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510"/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Живорад </w:t>
            </w:r>
            <w:r w:rsidR="00C13CE3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Глигоријевић (2021). Економика индустрије,</w:t>
            </w:r>
            <w:r w:rsidR="006016B6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ауторско издање, </w:t>
            </w:r>
            <w:r w:rsidR="00C13CE3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Ниш: Економски факултет</w:t>
            </w:r>
            <w:r w:rsidR="006016B6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A1D9DC9" w14:textId="7D3AEB74" w:rsidR="00143C98" w:rsidRPr="003F71D2" w:rsidRDefault="00A01748" w:rsidP="00143C9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Допунска: </w:t>
            </w:r>
          </w:p>
          <w:p w14:paraId="263E4D5D" w14:textId="550C9BA5" w:rsidR="00A01748" w:rsidRPr="003F71D2" w:rsidRDefault="00143C98" w:rsidP="00B413A2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510"/>
                <w:tab w:val="left" w:pos="567"/>
              </w:tabs>
              <w:spacing w:before="60" w:after="60"/>
              <w:ind w:hanging="57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Latn-RS"/>
              </w:rPr>
              <w:t>Dennis W. Carlton &amp; Jeffrey M. Perloff (2015). Modern Industrial Organization. Pearson.</w:t>
            </w:r>
          </w:p>
          <w:p w14:paraId="1E2ED78A" w14:textId="0E9AF44C" w:rsidR="00143C98" w:rsidRPr="003F71D2" w:rsidRDefault="00143C98" w:rsidP="00B413A2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510"/>
                <w:tab w:val="left" w:pos="567"/>
              </w:tabs>
              <w:spacing w:before="60" w:after="60"/>
              <w:ind w:hanging="57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Latn-RS"/>
              </w:rPr>
              <w:t>OECD (2018) Industrial Policy for the 21 st Century. Paris: OECD Publishing.</w:t>
            </w:r>
          </w:p>
        </w:tc>
      </w:tr>
      <w:tr w:rsidR="00C13CE3" w:rsidRPr="003F71D2" w14:paraId="24397FD1" w14:textId="77777777" w:rsidTr="00E36925">
        <w:trPr>
          <w:trHeight w:val="227"/>
          <w:jc w:val="center"/>
        </w:trPr>
        <w:tc>
          <w:tcPr>
            <w:tcW w:w="1644" w:type="pct"/>
            <w:shd w:val="clear" w:color="auto" w:fill="E7E6E6" w:themeFill="background2"/>
            <w:vAlign w:val="center"/>
          </w:tcPr>
          <w:p w14:paraId="1DEB0EBA" w14:textId="305C2121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3F71D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DA0B1A0" w14:textId="66CF283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 w:rsidR="00E733D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8CB2438" w14:textId="27A83353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="00E733D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C13CE3" w:rsidRPr="003F71D2" w14:paraId="1CC85A0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CE937FC" w14:textId="49AB82CC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</w:t>
            </w:r>
            <w:r w:rsidR="00422757"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</w:t>
            </w: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извођења наставе</w:t>
            </w:r>
          </w:p>
          <w:p w14:paraId="1E3AB397" w14:textId="7FDC3528" w:rsidR="00DA1210" w:rsidRPr="003F71D2" w:rsidRDefault="00DA1210" w:rsidP="00E06ACC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(М1)</w:t>
            </w:r>
            <w:r w:rsidR="00930238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C13CE3"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Излагање наставника</w:t>
            </w: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;</w:t>
            </w:r>
          </w:p>
          <w:p w14:paraId="1FACBEA3" w14:textId="3480501E" w:rsidR="00DA1210" w:rsidRPr="003F71D2" w:rsidRDefault="00DA1210" w:rsidP="00E06AC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RS"/>
              </w:rPr>
              <w:t>(М2)</w:t>
            </w:r>
            <w:r w:rsidR="00930238" w:rsidRPr="003F71D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3F71D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Метода демонстрације -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 xml:space="preserve"> предавања уз коришћење презентација;</w:t>
            </w:r>
          </w:p>
          <w:p w14:paraId="58329EBC" w14:textId="6B5A466C" w:rsidR="00DA1210" w:rsidRPr="003F71D2" w:rsidRDefault="00DA1210" w:rsidP="00E06ACC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(М3)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Истраживачка метода – семинари, истраживачки задаци;</w:t>
            </w:r>
          </w:p>
          <w:p w14:paraId="7309BC36" w14:textId="690E500F" w:rsidR="00DA1210" w:rsidRPr="003F71D2" w:rsidRDefault="00DA1210" w:rsidP="00E06AC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(М4)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 xml:space="preserve">Метода решавања проблема - решавање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пројектних 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задатака</w:t>
            </w:r>
            <w:r w:rsidR="00646ADB"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, вежбе, квантитативни задаци.</w:t>
            </w:r>
          </w:p>
          <w:p w14:paraId="56984707" w14:textId="40DF63DC" w:rsidR="00E06ACC" w:rsidRPr="003F71D2" w:rsidRDefault="00E06ACC" w:rsidP="00E06AC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(М5) Студија случаја – анализа конкретних развојних проблема;</w:t>
            </w:r>
          </w:p>
          <w:p w14:paraId="1E28A42D" w14:textId="77777777" w:rsidR="00E06ACC" w:rsidRPr="003F71D2" w:rsidRDefault="00E06ACC" w:rsidP="00E06ACC">
            <w:p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(М6) </w:t>
            </w:r>
            <w:r w:rsidRPr="003F71D2">
              <w:rPr>
                <w:rFonts w:ascii="Times New Roman" w:hAnsi="Times New Roman"/>
                <w:sz w:val="20"/>
                <w:szCs w:val="20"/>
              </w:rPr>
              <w:t>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367EA8F3" w14:textId="550521AE" w:rsidR="00CE3472" w:rsidRPr="003F71D2" w:rsidRDefault="00E06ACC" w:rsidP="00E36925">
            <w:pPr>
              <w:jc w:val="both"/>
              <w:rPr>
                <w:rStyle w:val="rynqvb"/>
                <w:lang w:val="sr-Cyrl-CS"/>
              </w:rPr>
            </w:pPr>
            <w:r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lastRenderedPageBreak/>
              <w:t xml:space="preserve">(М7) </w:t>
            </w:r>
            <w:r w:rsidR="00FA53FF"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Д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>искусија на часу - расправа о изложеним проблемима, сагледавање могућих решења појединих случајева и тумачењ</w:t>
            </w:r>
            <w:r w:rsidR="00646ADB" w:rsidRPr="003F71D2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е</w:t>
            </w:r>
            <w:r w:rsidRPr="003F71D2">
              <w:rPr>
                <w:rFonts w:ascii="Times New Roman" w:eastAsia="Times New Roman" w:hAnsi="Times New Roman"/>
                <w:sz w:val="20"/>
                <w:szCs w:val="20"/>
              </w:rPr>
              <w:t xml:space="preserve"> добијених резултата</w:t>
            </w:r>
            <w:r w:rsidR="00143C98" w:rsidRPr="003F71D2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267FDD49" w14:textId="32D87EA1" w:rsidR="00E06ACC" w:rsidRPr="003F71D2" w:rsidRDefault="00CE3472" w:rsidP="00CE347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3F71D2">
              <w:rPr>
                <w:rStyle w:val="rynqvb"/>
                <w:rFonts w:ascii="Times New Roman" w:hAnsi="Times New Roman"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Ind w:w="0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575FBB" w:rsidRPr="003F71D2" w14:paraId="59220BCB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6C4CC05" w14:textId="77777777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6D3D26E" w14:textId="02DE993A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>Метод</w:t>
                  </w:r>
                  <w:r w:rsidR="00264DDF" w:rsidRPr="003F71D2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>и</w:t>
                  </w:r>
                  <w:r w:rsidRPr="003F71D2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 xml:space="preserve"> извођења наставе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73C8E0B" w14:textId="77777777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575FBB" w:rsidRPr="003F71D2" w14:paraId="598080F6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A2B55BF" w14:textId="77777777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B85428D" w14:textId="579DC861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</w:t>
                  </w:r>
                  <w:r w:rsidR="00E06ACC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М2,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</w:t>
                  </w:r>
                  <w:r w:rsidR="00E06ACC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56DD9D" w14:textId="4889D8B7" w:rsidR="00575FBB" w:rsidRPr="003F71D2" w:rsidRDefault="00FA53FF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575FB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колоквијум</w:t>
                  </w:r>
                </w:p>
              </w:tc>
            </w:tr>
            <w:tr w:rsidR="00575FBB" w:rsidRPr="003F71D2" w14:paraId="3E1DC389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1E04EAA" w14:textId="77777777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5368C74" w14:textId="31320C0E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FA53FF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8B6F690" w14:textId="40458B5E" w:rsidR="00575FBB" w:rsidRPr="003F71D2" w:rsidRDefault="00FA53FF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575FB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часу, семинар</w:t>
                  </w:r>
                  <w:r w:rsidR="00264DDF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ски рад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колоквијум</w:t>
                  </w:r>
                </w:p>
              </w:tc>
            </w:tr>
            <w:tr w:rsidR="00575FBB" w:rsidRPr="003F71D2" w14:paraId="19EAEC1B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6E334B7" w14:textId="77777777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56A1112" w14:textId="798F85E1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FA53FF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М2, 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М5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11DA90B" w14:textId="100B4AB3" w:rsidR="00575FBB" w:rsidRPr="003F71D2" w:rsidRDefault="00FA53FF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575FB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ктивности на часу, </w:t>
                  </w:r>
                  <w:r w:rsidR="00930238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анализа студија случаја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колоквијум</w:t>
                  </w:r>
                </w:p>
              </w:tc>
            </w:tr>
            <w:tr w:rsidR="00575FBB" w:rsidRPr="003F71D2" w14:paraId="63DCD633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4708ADE" w14:textId="77777777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C8C564B" w14:textId="1676DFE3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М3, </w:t>
                  </w:r>
                  <w:r w:rsidR="00646AD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М4, 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</w:t>
                  </w:r>
                  <w:r w:rsidR="00E06ACC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М7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ED74773" w14:textId="68843F61" w:rsidR="00575FBB" w:rsidRPr="003F71D2" w:rsidRDefault="00FA53FF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Р</w:t>
                  </w:r>
                  <w:r w:rsidR="00330276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ачунски задаци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="00930238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анализа студија случаја, 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</w:p>
              </w:tc>
            </w:tr>
            <w:tr w:rsidR="00575FBB" w:rsidRPr="003F71D2" w14:paraId="1F725167" w14:textId="77777777" w:rsidTr="00264DDF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A12510C" w14:textId="77777777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BBC1021" w14:textId="072BFA95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М5</w:t>
                  </w:r>
                  <w:r w:rsidR="00646AD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М6, М7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C38281" w14:textId="5670FDF4" w:rsidR="00575FBB" w:rsidRPr="003F71D2" w:rsidRDefault="00264DDF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Семинарски рад, </w:t>
                  </w:r>
                  <w:r w:rsidR="00FA53FF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анализа студије случаја</w:t>
                  </w:r>
                  <w:r w:rsidR="00750EF4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колоквијум</w:t>
                  </w:r>
                </w:p>
              </w:tc>
            </w:tr>
            <w:tr w:rsidR="00575FBB" w:rsidRPr="003F71D2" w14:paraId="17FC51A3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FA99B47" w14:textId="77777777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8B70235" w14:textId="00B9A59E" w:rsidR="00575FBB" w:rsidRPr="003F71D2" w:rsidRDefault="00575FBB" w:rsidP="00575F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646AD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646AD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646AD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5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="00B94EAF" w:rsidRPr="003F71D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M6, </w:t>
                  </w: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М7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FDC7835" w14:textId="7E1425A4" w:rsidR="00575FBB" w:rsidRPr="003F71D2" w:rsidRDefault="00F64112" w:rsidP="0093023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F71D2"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  <w:t>Активност на часу, с</w:t>
                  </w:r>
                  <w:r w:rsidR="00575FBB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еминар</w:t>
                  </w:r>
                  <w:r w:rsidR="00264DDF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ски рад</w:t>
                  </w:r>
                  <w:r w:rsidR="00FA53FF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="00930238" w:rsidRPr="003F71D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</w:t>
                  </w:r>
                </w:p>
              </w:tc>
            </w:tr>
          </w:tbl>
          <w:p w14:paraId="2A15AE31" w14:textId="77777777" w:rsidR="00400DBC" w:rsidRPr="003F71D2" w:rsidRDefault="00400DBC" w:rsidP="00D67AD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C13CE3" w:rsidRPr="003F71D2" w14:paraId="04FEB88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D31A7C9" w14:textId="6B57ADD4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знања (максимални број поена 100)</w:t>
            </w:r>
          </w:p>
        </w:tc>
      </w:tr>
      <w:tr w:rsidR="00C13CE3" w:rsidRPr="003F71D2" w14:paraId="317EF35C" w14:textId="77777777" w:rsidTr="00E36925">
        <w:trPr>
          <w:trHeight w:val="227"/>
          <w:jc w:val="center"/>
        </w:trPr>
        <w:tc>
          <w:tcPr>
            <w:tcW w:w="1644" w:type="pct"/>
            <w:vAlign w:val="center"/>
          </w:tcPr>
          <w:p w14:paraId="3AFA5CE7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BC4C6DC" w14:textId="01B9EEA7" w:rsidR="00C13CE3" w:rsidRPr="003F71D2" w:rsidRDefault="00C13CE3" w:rsidP="00E3692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2" w:type="pct"/>
            <w:gridSpan w:val="2"/>
            <w:vAlign w:val="center"/>
          </w:tcPr>
          <w:p w14:paraId="570DCB26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473759DB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C13CE3" w:rsidRPr="003F71D2" w14:paraId="58532B9A" w14:textId="77777777" w:rsidTr="00E36925">
        <w:trPr>
          <w:trHeight w:val="227"/>
          <w:jc w:val="center"/>
        </w:trPr>
        <w:tc>
          <w:tcPr>
            <w:tcW w:w="1644" w:type="pct"/>
            <w:vAlign w:val="center"/>
          </w:tcPr>
          <w:p w14:paraId="6E4AF13A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4C1531FC" w14:textId="7E048854" w:rsidR="00C13CE3" w:rsidRPr="003F71D2" w:rsidRDefault="00CE3472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2" w:type="pct"/>
            <w:gridSpan w:val="2"/>
            <w:vAlign w:val="center"/>
          </w:tcPr>
          <w:p w14:paraId="642B6A62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709D29A2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CE3" w:rsidRPr="003F71D2" w14:paraId="0A754BE6" w14:textId="77777777" w:rsidTr="00E36925">
        <w:trPr>
          <w:trHeight w:val="227"/>
          <w:jc w:val="center"/>
        </w:trPr>
        <w:tc>
          <w:tcPr>
            <w:tcW w:w="1644" w:type="pct"/>
            <w:vAlign w:val="center"/>
          </w:tcPr>
          <w:p w14:paraId="09BCA79D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576DE65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2" w:type="pct"/>
            <w:gridSpan w:val="2"/>
            <w:vAlign w:val="center"/>
          </w:tcPr>
          <w:p w14:paraId="5C3E908C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673C2C1D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C13CE3" w:rsidRPr="003F71D2" w14:paraId="6C895D04" w14:textId="77777777" w:rsidTr="00E36925">
        <w:trPr>
          <w:trHeight w:val="227"/>
          <w:jc w:val="center"/>
        </w:trPr>
        <w:tc>
          <w:tcPr>
            <w:tcW w:w="1644" w:type="pct"/>
            <w:vAlign w:val="center"/>
          </w:tcPr>
          <w:p w14:paraId="50ED7797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4111CF2C" w14:textId="06F8193D" w:rsidR="00C13CE3" w:rsidRPr="003F71D2" w:rsidRDefault="00CE3472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 (2</w:t>
            </w:r>
            <w:r w:rsidRPr="003F71D2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  <w:r w:rsidRPr="003F71D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15)</w:t>
            </w:r>
          </w:p>
        </w:tc>
        <w:tc>
          <w:tcPr>
            <w:tcW w:w="1682" w:type="pct"/>
            <w:gridSpan w:val="2"/>
            <w:vAlign w:val="center"/>
          </w:tcPr>
          <w:p w14:paraId="6345935D" w14:textId="1DB4A111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7F334274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CE3" w:rsidRPr="003F71D2" w14:paraId="51550698" w14:textId="77777777" w:rsidTr="00E36925">
        <w:trPr>
          <w:trHeight w:val="227"/>
          <w:jc w:val="center"/>
        </w:trPr>
        <w:tc>
          <w:tcPr>
            <w:tcW w:w="1644" w:type="pct"/>
            <w:vAlign w:val="center"/>
          </w:tcPr>
          <w:p w14:paraId="6CC24C79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74FCBF0E" w14:textId="3424508A" w:rsidR="00C13CE3" w:rsidRPr="003F71D2" w:rsidRDefault="00CE3472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3F71D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2" w:type="pct"/>
            <w:gridSpan w:val="2"/>
            <w:vAlign w:val="center"/>
          </w:tcPr>
          <w:p w14:paraId="1F3A7B17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190F6B3" w14:textId="77777777" w:rsidR="00C13CE3" w:rsidRPr="003F71D2" w:rsidRDefault="00C13CE3" w:rsidP="00C13C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3F312703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5BB26EDC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25"/>
    <w:multiLevelType w:val="multilevel"/>
    <w:tmpl w:val="0CF0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13B3D"/>
    <w:multiLevelType w:val="multilevel"/>
    <w:tmpl w:val="0CF0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F02FF"/>
    <w:multiLevelType w:val="multilevel"/>
    <w:tmpl w:val="0CF0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E74912"/>
    <w:multiLevelType w:val="hybridMultilevel"/>
    <w:tmpl w:val="FAAC3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3318F"/>
    <w:multiLevelType w:val="multilevel"/>
    <w:tmpl w:val="E83E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55772C"/>
    <w:multiLevelType w:val="multilevel"/>
    <w:tmpl w:val="0CF0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D56D20"/>
    <w:multiLevelType w:val="multilevel"/>
    <w:tmpl w:val="7736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12E9D"/>
    <w:rsid w:val="00143C98"/>
    <w:rsid w:val="00251DB6"/>
    <w:rsid w:val="00264DDF"/>
    <w:rsid w:val="002B0892"/>
    <w:rsid w:val="003157EB"/>
    <w:rsid w:val="00330276"/>
    <w:rsid w:val="003F71D2"/>
    <w:rsid w:val="00400DBC"/>
    <w:rsid w:val="004062EC"/>
    <w:rsid w:val="00422757"/>
    <w:rsid w:val="004C3D90"/>
    <w:rsid w:val="004E4740"/>
    <w:rsid w:val="00553525"/>
    <w:rsid w:val="00575FBB"/>
    <w:rsid w:val="00582963"/>
    <w:rsid w:val="0059512F"/>
    <w:rsid w:val="005A29EE"/>
    <w:rsid w:val="005B1103"/>
    <w:rsid w:val="005F51E2"/>
    <w:rsid w:val="0060112C"/>
    <w:rsid w:val="006016B6"/>
    <w:rsid w:val="00646ADB"/>
    <w:rsid w:val="00684003"/>
    <w:rsid w:val="00750EF4"/>
    <w:rsid w:val="007A4520"/>
    <w:rsid w:val="008C3CDB"/>
    <w:rsid w:val="008E2714"/>
    <w:rsid w:val="00930238"/>
    <w:rsid w:val="009602DE"/>
    <w:rsid w:val="009803CE"/>
    <w:rsid w:val="009906D5"/>
    <w:rsid w:val="009A587A"/>
    <w:rsid w:val="009C098D"/>
    <w:rsid w:val="00A01748"/>
    <w:rsid w:val="00A17238"/>
    <w:rsid w:val="00A65C87"/>
    <w:rsid w:val="00AA4228"/>
    <w:rsid w:val="00AD0C1D"/>
    <w:rsid w:val="00B413A2"/>
    <w:rsid w:val="00B54F31"/>
    <w:rsid w:val="00B94EAF"/>
    <w:rsid w:val="00BE3082"/>
    <w:rsid w:val="00C13CE3"/>
    <w:rsid w:val="00C20B65"/>
    <w:rsid w:val="00CA2985"/>
    <w:rsid w:val="00CE0CBE"/>
    <w:rsid w:val="00CE3472"/>
    <w:rsid w:val="00D67AD9"/>
    <w:rsid w:val="00D8586A"/>
    <w:rsid w:val="00DA1210"/>
    <w:rsid w:val="00DB7AF8"/>
    <w:rsid w:val="00E06ACC"/>
    <w:rsid w:val="00E36925"/>
    <w:rsid w:val="00E44BC5"/>
    <w:rsid w:val="00E54EA6"/>
    <w:rsid w:val="00E55C61"/>
    <w:rsid w:val="00E733DC"/>
    <w:rsid w:val="00E9282C"/>
    <w:rsid w:val="00EB5ECC"/>
    <w:rsid w:val="00EE409B"/>
    <w:rsid w:val="00F64112"/>
    <w:rsid w:val="00FA53FF"/>
    <w:rsid w:val="00FC6E29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32E5A"/>
  <w15:docId w15:val="{D8DED7E9-95A2-4347-99B4-8B10F048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575FBB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3C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3CDB"/>
    <w:rPr>
      <w:b/>
      <w:bCs/>
    </w:rPr>
  </w:style>
  <w:style w:type="paragraph" w:styleId="ListParagraph">
    <w:name w:val="List Paragraph"/>
    <w:basedOn w:val="Normal"/>
    <w:uiPriority w:val="34"/>
    <w:qFormat/>
    <w:rsid w:val="008C3CDB"/>
    <w:pPr>
      <w:ind w:left="720"/>
      <w:contextualSpacing/>
    </w:pPr>
  </w:style>
  <w:style w:type="table" w:styleId="TableGrid">
    <w:name w:val="Table Grid"/>
    <w:basedOn w:val="TableNormal"/>
    <w:uiPriority w:val="39"/>
    <w:rsid w:val="00575FB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75F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rynqvb">
    <w:name w:val="rynqvb"/>
    <w:basedOn w:val="DefaultParagraphFont"/>
    <w:rsid w:val="00CE3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8</cp:revision>
  <dcterms:created xsi:type="dcterms:W3CDTF">2026-03-21T12:02:00Z</dcterms:created>
  <dcterms:modified xsi:type="dcterms:W3CDTF">2026-06-02T11:43:00Z</dcterms:modified>
</cp:coreProperties>
</file>